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A1" w:rsidRPr="00D47285" w:rsidRDefault="000357A1" w:rsidP="00D4728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  <w:u w:val="single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u w:val="single"/>
          <w:cs/>
        </w:rPr>
        <w:t>ย่อคำพิพากษาศาลปกครองขอนแก่น</w:t>
      </w:r>
    </w:p>
    <w:p w:rsidR="000357A1" w:rsidRPr="00D47285" w:rsidRDefault="000357A1" w:rsidP="00D4728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  <w:u w:val="single"/>
        </w:rPr>
      </w:pPr>
    </w:p>
    <w:p w:rsidR="00482374" w:rsidRDefault="000357A1" w:rsidP="00D47285">
      <w:pPr>
        <w:tabs>
          <w:tab w:val="left" w:pos="450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คดีหมายเลขดำที่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245858" w:rsidRPr="00D47285">
        <w:rPr>
          <w:rFonts w:ascii="TH SarabunPSK" w:eastAsia="Times New Roman" w:hAnsi="TH SarabunPSK" w:cs="TH SarabunPSK"/>
          <w:sz w:val="28"/>
          <w:cs/>
        </w:rPr>
        <w:t>๘</w:t>
      </w:r>
      <w:r w:rsidRPr="00D47285">
        <w:rPr>
          <w:rFonts w:ascii="TH SarabunPSK" w:eastAsia="Times New Roman" w:hAnsi="TH SarabunPSK" w:cs="TH SarabunPSK"/>
          <w:sz w:val="28"/>
          <w:cs/>
        </w:rPr>
        <w:t>/๒๕๕๒</w:t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 xml:space="preserve"> คดีหมายเลขแดงที่  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245858" w:rsidRPr="00D47285">
        <w:rPr>
          <w:rFonts w:ascii="TH SarabunPSK" w:eastAsia="Times New Roman" w:hAnsi="TH SarabunPSK" w:cs="TH SarabunPSK"/>
          <w:sz w:val="28"/>
          <w:cs/>
        </w:rPr>
        <w:t>๓๕๘</w:t>
      </w:r>
      <w:r w:rsidRPr="00D47285">
        <w:rPr>
          <w:rFonts w:ascii="TH SarabunPSK" w:eastAsia="Times New Roman" w:hAnsi="TH SarabunPSK" w:cs="TH SarabunPSK"/>
          <w:sz w:val="28"/>
          <w:cs/>
        </w:rPr>
        <w:t>/๒๕๕</w:t>
      </w:r>
      <w:r w:rsidR="003B1B25" w:rsidRPr="00D47285">
        <w:rPr>
          <w:rFonts w:ascii="TH SarabunPSK" w:eastAsia="Times New Roman" w:hAnsi="TH SarabunPSK" w:cs="TH SarabunPSK"/>
          <w:sz w:val="28"/>
          <w:cs/>
        </w:rPr>
        <w:t>๕</w:t>
      </w:r>
    </w:p>
    <w:p w:rsidR="00D47285" w:rsidRPr="00D47285" w:rsidRDefault="00D47285" w:rsidP="00D47285">
      <w:pPr>
        <w:tabs>
          <w:tab w:val="left" w:pos="45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245858" w:rsidRPr="00D47285" w:rsidRDefault="000357A1" w:rsidP="00D47285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ผู้ฟ้องคดี </w:t>
      </w:r>
      <w:r w:rsidR="00D52B7B" w:rsidRPr="00D47285">
        <w:rPr>
          <w:rFonts w:ascii="TH SarabunPSK" w:eastAsia="Cordia New" w:hAnsi="TH SarabunPSK" w:cs="TH SarabunPSK"/>
          <w:color w:val="000000"/>
          <w:sz w:val="28"/>
          <w:cs/>
          <w:lang w:val="th-TH" w:eastAsia="th-TH"/>
        </w:rPr>
        <w:t xml:space="preserve">  </w:t>
      </w:r>
      <w:r w:rsidR="00245858" w:rsidRPr="00D47285">
        <w:rPr>
          <w:rFonts w:ascii="TH SarabunPSK" w:eastAsia="Times New Roman" w:hAnsi="TH SarabunPSK" w:cs="TH SarabunPSK"/>
          <w:sz w:val="28"/>
          <w:cs/>
        </w:rPr>
        <w:t xml:space="preserve">นายอุดร  สุศรี                              </w:t>
      </w:r>
      <w:r w:rsidR="00D47285">
        <w:rPr>
          <w:rFonts w:ascii="TH SarabunPSK" w:eastAsia="Times New Roman" w:hAnsi="TH SarabunPSK" w:cs="TH SarabunPSK" w:hint="cs"/>
          <w:b/>
          <w:bCs/>
          <w:sz w:val="28"/>
          <w:cs/>
        </w:rPr>
        <w:tab/>
        <w:t xml:space="preserve">   </w:t>
      </w:r>
      <w:r w:rsidR="00245858" w:rsidRPr="00D47285">
        <w:rPr>
          <w:rFonts w:ascii="TH SarabunPSK" w:eastAsia="Times New Roman" w:hAnsi="TH SarabunPSK" w:cs="TH SarabunPSK"/>
          <w:b/>
          <w:bCs/>
          <w:sz w:val="28"/>
          <w:cs/>
        </w:rPr>
        <w:t>ผู้ถูกฟ้องคดี</w:t>
      </w:r>
      <w:r w:rsidR="00245858" w:rsidRPr="00D47285">
        <w:rPr>
          <w:rFonts w:ascii="TH SarabunPSK" w:eastAsia="Times New Roman" w:hAnsi="TH SarabunPSK" w:cs="TH SarabunPSK"/>
          <w:sz w:val="28"/>
          <w:cs/>
        </w:rPr>
        <w:t xml:space="preserve">   ผู้อำนวยการ</w:t>
      </w:r>
      <w:proofErr w:type="spellStart"/>
      <w:r w:rsidR="00245858" w:rsidRPr="00D47285">
        <w:rPr>
          <w:rFonts w:ascii="TH SarabunPSK" w:eastAsia="Times New Roman" w:hAnsi="TH SarabunPSK" w:cs="TH SarabunPSK"/>
          <w:sz w:val="28"/>
          <w:cs/>
        </w:rPr>
        <w:t>วิทยาลัยศา</w:t>
      </w:r>
      <w:proofErr w:type="spellEnd"/>
      <w:r w:rsidR="00245858" w:rsidRPr="00D47285">
        <w:rPr>
          <w:rFonts w:ascii="TH SarabunPSK" w:eastAsia="Times New Roman" w:hAnsi="TH SarabunPSK" w:cs="TH SarabunPSK"/>
          <w:sz w:val="28"/>
          <w:cs/>
        </w:rPr>
        <w:t>สนศาสตร์เฉลิม</w:t>
      </w:r>
    </w:p>
    <w:p w:rsidR="00D47285" w:rsidRDefault="00245858" w:rsidP="00D47285">
      <w:pPr>
        <w:tabs>
          <w:tab w:val="left" w:pos="1440"/>
          <w:tab w:val="left" w:pos="4320"/>
          <w:tab w:val="left" w:pos="7380"/>
        </w:tabs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sz w:val="28"/>
          <w:cs/>
        </w:rPr>
        <w:t xml:space="preserve">                กับผู้ฟ้องคดีร่วม (รวม ๕ ราย)</w:t>
      </w:r>
      <w:r w:rsidR="00B13E8E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3B1B25" w:rsidRPr="00D47285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  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>พระเกียรติกาฬสินธุ์ มหาวิทยาลัยมหามกุฎราชวิทยาลัย</w:t>
      </w:r>
      <w:r w:rsidR="000D534F" w:rsidRPr="00D47285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0D534F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0357A1" w:rsidRPr="00D47285" w:rsidRDefault="000D534F" w:rsidP="00D47285">
      <w:pPr>
        <w:tabs>
          <w:tab w:val="left" w:pos="1440"/>
          <w:tab w:val="left" w:pos="4320"/>
          <w:tab w:val="left" w:pos="738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  <w:r w:rsidRPr="00D47285">
        <w:rPr>
          <w:rFonts w:ascii="TH SarabunPSK" w:eastAsia="Times New Roman" w:hAnsi="TH SarabunPSK" w:cs="TH SarabunPSK"/>
          <w:sz w:val="16"/>
          <w:szCs w:val="16"/>
          <w:cs/>
        </w:rPr>
        <w:t xml:space="preserve">  </w:t>
      </w:r>
    </w:p>
    <w:p w:rsidR="000357A1" w:rsidRDefault="000357A1" w:rsidP="00D47285">
      <w:pPr>
        <w:tabs>
          <w:tab w:val="left" w:pos="1440"/>
          <w:tab w:val="left" w:pos="4320"/>
          <w:tab w:val="left" w:pos="7380"/>
        </w:tabs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ประเภทคดี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  มาตรา ๙ วรรคหนึ่ง (</w:t>
      </w:r>
      <w:r w:rsidR="00B13E8E" w:rsidRPr="00D47285">
        <w:rPr>
          <w:rFonts w:ascii="TH SarabunPSK" w:eastAsia="Times New Roman" w:hAnsi="TH SarabunPSK" w:cs="TH SarabunPSK"/>
          <w:sz w:val="28"/>
          <w:cs/>
        </w:rPr>
        <w:t>๔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) </w:t>
      </w:r>
      <w:r w:rsidRPr="00D47285">
        <w:rPr>
          <w:rFonts w:ascii="TH SarabunPSK" w:eastAsia="Times New Roman" w:hAnsi="TH SarabunPSK" w:cs="TH SarabunPSK"/>
          <w:sz w:val="28"/>
        </w:rPr>
        <w:t xml:space="preserve">: 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>สัญญาจัดทำบริการสาธารณะ</w:t>
      </w:r>
    </w:p>
    <w:p w:rsidR="00D47285" w:rsidRPr="00D47285" w:rsidRDefault="00D47285" w:rsidP="00D47285">
      <w:pPr>
        <w:tabs>
          <w:tab w:val="left" w:pos="1440"/>
          <w:tab w:val="left" w:pos="4320"/>
          <w:tab w:val="left" w:pos="738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0357A1" w:rsidRDefault="000357A1" w:rsidP="00D47285">
      <w:pPr>
        <w:tabs>
          <w:tab w:val="left" w:pos="794"/>
        </w:tabs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เรื่อง</w:t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="000D1D8B" w:rsidRPr="00D47285">
        <w:rPr>
          <w:rFonts w:ascii="TH SarabunPSK" w:eastAsia="Times New Roman" w:hAnsi="TH SarabunPSK" w:cs="TH SarabunPSK"/>
          <w:sz w:val="28"/>
          <w:cs/>
        </w:rPr>
        <w:t>สัญญากับทางราชการ</w:t>
      </w:r>
    </w:p>
    <w:p w:rsidR="00D47285" w:rsidRPr="00D47285" w:rsidRDefault="00D47285" w:rsidP="00D47285">
      <w:pPr>
        <w:tabs>
          <w:tab w:val="left" w:pos="794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0357A1" w:rsidRPr="00D47285" w:rsidRDefault="000357A1" w:rsidP="00D47285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วิธีการชั่วคราวก่อนพิพากษา</w:t>
      </w: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B662C4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627B75" w:rsidRPr="00D47285">
        <w:rPr>
          <w:rFonts w:ascii="TH SarabunPSK" w:eastAsia="Times New Roman" w:hAnsi="TH SarabunPSK" w:cs="TH SarabunPSK"/>
          <w:sz w:val="28"/>
          <w:cs/>
        </w:rPr>
        <w:sym w:font="Wingdings" w:char="F0A8"/>
      </w:r>
      <w:r w:rsidR="00627B75" w:rsidRPr="00D47285">
        <w:rPr>
          <w:rFonts w:ascii="TH SarabunPSK" w:eastAsia="Times New Roman" w:hAnsi="TH SarabunPSK" w:cs="TH SarabunPSK"/>
          <w:sz w:val="28"/>
          <w:cs/>
        </w:rPr>
        <w:t xml:space="preserve">   </w:t>
      </w:r>
      <w:r w:rsidRPr="00D47285">
        <w:rPr>
          <w:rFonts w:ascii="TH SarabunPSK" w:eastAsia="Times New Roman" w:hAnsi="TH SarabunPSK" w:cs="TH SarabunPSK"/>
          <w:sz w:val="28"/>
          <w:cs/>
        </w:rPr>
        <w:t>มีการพิจารณา</w:t>
      </w:r>
    </w:p>
    <w:p w:rsidR="000357A1" w:rsidRDefault="00D47285" w:rsidP="00D47285">
      <w:pPr>
        <w:keepNext/>
        <w:spacing w:after="0" w:line="240" w:lineRule="auto"/>
        <w:outlineLvl w:val="1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sz w:val="28"/>
          <w:cs/>
        </w:rPr>
        <w:tab/>
      </w:r>
      <w:r>
        <w:rPr>
          <w:rFonts w:ascii="TH SarabunPSK" w:eastAsia="Times New Roman" w:hAnsi="TH SarabunPSK" w:cs="TH SarabunPSK"/>
          <w:sz w:val="28"/>
          <w:cs/>
        </w:rPr>
        <w:tab/>
      </w:r>
      <w:r>
        <w:rPr>
          <w:rFonts w:ascii="TH SarabunPSK" w:eastAsia="Times New Roman" w:hAnsi="TH SarabunPSK" w:cs="TH SarabunPSK"/>
          <w:sz w:val="28"/>
          <w:cs/>
        </w:rPr>
        <w:tab/>
      </w:r>
      <w:r>
        <w:rPr>
          <w:rFonts w:ascii="TH SarabunPSK" w:eastAsia="Times New Roman" w:hAnsi="TH SarabunPSK" w:cs="TH SarabunPSK"/>
          <w:sz w:val="28"/>
          <w:cs/>
        </w:rPr>
        <w:tab/>
      </w:r>
      <w:r w:rsidR="00627B75" w:rsidRPr="00D47285">
        <w:rPr>
          <w:rFonts w:ascii="TH SarabunPSK" w:eastAsia="Times New Roman" w:hAnsi="TH SarabunPSK" w:cs="TH SarabunPSK"/>
          <w:sz w:val="28"/>
          <w:cs/>
        </w:rPr>
        <w:sym w:font="Wingdings" w:char="F0FE"/>
      </w:r>
      <w:r w:rsidR="00627B75" w:rsidRPr="00D47285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B662C4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0357A1" w:rsidRPr="00D47285">
        <w:rPr>
          <w:rFonts w:ascii="TH SarabunPSK" w:eastAsia="Times New Roman" w:hAnsi="TH SarabunPSK" w:cs="TH SarabunPSK"/>
          <w:sz w:val="28"/>
          <w:cs/>
        </w:rPr>
        <w:t>ไม่มีการพิจารณา</w:t>
      </w:r>
    </w:p>
    <w:p w:rsidR="00D47285" w:rsidRPr="00D47285" w:rsidRDefault="00D47285" w:rsidP="00D47285">
      <w:pPr>
        <w:keepNext/>
        <w:spacing w:after="0" w:line="240" w:lineRule="auto"/>
        <w:outlineLvl w:val="1"/>
        <w:rPr>
          <w:rFonts w:ascii="TH SarabunPSK" w:eastAsia="Times New Roman" w:hAnsi="TH SarabunPSK" w:cs="TH SarabunPSK"/>
          <w:sz w:val="16"/>
          <w:szCs w:val="16"/>
        </w:rPr>
      </w:pPr>
    </w:p>
    <w:p w:rsidR="000D1D8B" w:rsidRDefault="000357A1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สรุปข้อเท็จจริง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   </w:t>
      </w:r>
      <w:r w:rsidR="000D534F"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 </w:t>
      </w:r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>ผู้ฟ้องคดีทั้งห้าเป็นลูกจ้างชั่วคราวจากเงินงบประมาณของมหาวิทยาลัยมหามกุฎราชวิทยาลัย ตามสัญญาจ้างคราวละ ๑ ปี</w:t>
      </w:r>
      <w:r w:rsidR="000D1D8B" w:rsidRPr="00D47285">
        <w:rPr>
          <w:rFonts w:ascii="TH SarabunPSK" w:eastAsia="Times New Roman" w:hAnsi="TH SarabunPSK" w:cs="TH SarabunPSK"/>
          <w:sz w:val="28"/>
        </w:rPr>
        <w:t xml:space="preserve"> </w:t>
      </w:r>
      <w:r w:rsidR="000D1D8B" w:rsidRPr="00D47285">
        <w:rPr>
          <w:rFonts w:ascii="TH SarabunPSK" w:eastAsia="Times New Roman" w:hAnsi="TH SarabunPSK" w:cs="TH SarabunPSK"/>
          <w:spacing w:val="-6"/>
          <w:sz w:val="28"/>
          <w:cs/>
        </w:rPr>
        <w:t>ตั้งแต่วันที่ ๑ ตุลาคม ๒๕๕๐ ถึงวันที่ ๓๐ กันยายน ๒๕๕๑ ในระหว่างปฏิบัติงานของผู้ฟ้องคดีทั้งห้า ผู้ถูกฟ้องคดีซึ่งเป็นผู้บังคับบัญชาระดับต้น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ได้จัดให้มีการประเมินผลการปฏิบัติงานทุก ๖ เดือน ตามที่กำหนดในสัญญาจ้าง โดยการประเมินครั้งที่ ๑ เมื่อวันที่ ๑๐ พฤษภาคม ๒๕๕๑ </w:t>
      </w:r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>สำหรับปีงบประมาณ พ.ศ. ๒๕๕๑ ในระหว่างวันที่ ๑ ตุลาคม ๒๕๕๐ ถึงวันที่ ๓๐ เมษายน ๒๕๕๑ ปรากฏว่า ผู้ฟ้องคดีที่ ๑ ถึงที่ ๕ ได้คะแนน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0D1D8B" w:rsidRPr="00D47285">
        <w:rPr>
          <w:rFonts w:ascii="TH SarabunPSK" w:eastAsia="Times New Roman" w:hAnsi="TH SarabunPSK" w:cs="TH SarabunPSK"/>
          <w:spacing w:val="-2"/>
          <w:sz w:val="28"/>
          <w:cs/>
        </w:rPr>
        <w:t>๒๕ ๒๓ ๓๗ ๒๕ และ ๒๙ คะแนน ตามลำดับ ซึ่งตามเกณฑ์การประเมินผลการปฏิบัติงานของบุคลากร มหาวิทยาลัยมหามกุฎราชวิทยาลัย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 พ.ศ. ๒๕๔๒ ลูกจ้างที่ได้คะแนนต่ำกว่า ๓๐ คะแนน ให้ทบทวนการจ้างต่อภายใน ๓ เดือน ส่วนลูกจ้างที่ได้คะแนน ๓๐ – ๔๔ คะแนน ให้</w:t>
      </w:r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>ปฏิบัติงานต่อไม่เกิน ๑ ปี และให้พัฒนาศักยภาพโดยเร็ว ส่วนการประเมินครั้งที่ ๒ เมื่อวันที่ ๕ สิงหาคม ๒๕๕๑ สำหรับปีงบประมาณเดียวกัน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 ในระหว่างวันที่ ๑ พฤษภาคม ๒๕๕๑ ถึงวันที่ ๓๐ กันยายน ๒๕๕๑ ปรากฏว่า ผู้ฟ้องคดีที่ ๑ และที่ ๓ ถึงที่ ๕ ได้ ๒๙ คะแนน ส่วนผู้ฟ้องคดีที่ ๒ ได้ ๒๗ คะแนน ผู้ฟ้องคดีทั้งห้าซึ่งได้คะแนนต่ำกว่า ๓๐ คะแนน ต้องทบทวนการจ้างต่อภายใน ๓ เดือน ผู้ถูกฟ้องคดีในฐานะผู้บังคับบัญชาระดับต้นจึงได้แจ้งผลการประเมินให้ผู้ฟ้องคดีทั้งห้าทราบ ต่อมา ผู้ถูกฟ้องคดีได้มีบันทึกข้อความ ที่ </w:t>
      </w:r>
      <w:proofErr w:type="spellStart"/>
      <w:r w:rsidR="000D1D8B" w:rsidRPr="00D47285">
        <w:rPr>
          <w:rFonts w:ascii="TH SarabunPSK" w:eastAsia="Times New Roman" w:hAnsi="TH SarabunPSK" w:cs="TH SarabunPSK"/>
          <w:sz w:val="28"/>
          <w:cs/>
        </w:rPr>
        <w:t>ศธ</w:t>
      </w:r>
      <w:proofErr w:type="spellEnd"/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 ๖๐๒๐/ว ๗๑๙ ลงวันที่ ๗ สิงหาคม ๒๕๕๑ แจ้งผู้ฟ้องคดีทั้งห้าว่า การประเมินการปฏิบัติงานของผู้ฟ้องคดีทั้งห้าในร</w:t>
      </w:r>
      <w:r w:rsidR="00715987" w:rsidRPr="00D47285">
        <w:rPr>
          <w:rFonts w:ascii="TH SarabunPSK" w:eastAsia="Times New Roman" w:hAnsi="TH SarabunPSK" w:cs="TH SarabunPSK"/>
          <w:sz w:val="28"/>
          <w:cs/>
        </w:rPr>
        <w:t xml:space="preserve">อบปีงบประมาณ พ.ศ. ๒๕๕๑ ครั้งที่ 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๑ </w:t>
      </w:r>
      <w:r w:rsidR="0026523E" w:rsidRPr="00D47285">
        <w:rPr>
          <w:rFonts w:ascii="TH SarabunPSK" w:eastAsia="Times New Roman" w:hAnsi="TH SarabunPSK" w:cs="TH SarabunPSK"/>
          <w:sz w:val="28"/>
          <w:cs/>
        </w:rPr>
        <w:br/>
      </w:r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>เมื่อวันที่ ๑๐ พฤษภาคม ๒๕๕๑ และครั้งที่ ๒ เมื่อวันที่ ๕ สิงหาคม ๒๕๕๑ ผู้ฟ้องคดีทั้งห้าได้คะแนนต่ำกว่าเกณฑ์ที่วิทยาลัยกำหนด ประกอบ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>กับสัญญาจ้างการปฏิบัติงานระหว่างมหาวิทยาลัยมหามกุฎราชวิทยาลัยกับผู้ฟ้องคดีทั้งห้าจะสิ้นสุดลงในวันที่ ๓๐ กันยายน ๒๕๕๑ จึงมี</w:t>
      </w:r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ความจำเป็นต้องเลิกจ้างผู้ฟ้องคดีทั้งห้าในปีงบประมาณ พ.ศ. ๒๕๕๒ และมีบันทึกข้อความ ที่ </w:t>
      </w:r>
      <w:proofErr w:type="spellStart"/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>ศธ</w:t>
      </w:r>
      <w:proofErr w:type="spellEnd"/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 ๖๐๒๐/๗๒๒ ลงวันที่ ๑๑ สิงหาคม ๒๕๕๑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0D1D8B" w:rsidRPr="00D47285">
        <w:rPr>
          <w:rFonts w:ascii="TH SarabunPSK" w:eastAsia="Times New Roman" w:hAnsi="TH SarabunPSK" w:cs="TH SarabunPSK"/>
          <w:spacing w:val="-4"/>
          <w:sz w:val="28"/>
          <w:cs/>
        </w:rPr>
        <w:t>ถึงอธิการบดีมหาวิทยาลัยมหามกุฎราชวิทยาลัย เพื่อพิจารณาและวินิจฉัยสั่งการต่อไป ผู้ฟ้องคดีทั้งห้าเห็นว่า คณะกรรมการประเมินบุคลากร</w:t>
      </w:r>
      <w:r w:rsidR="000D1D8B" w:rsidRPr="00D47285">
        <w:rPr>
          <w:rFonts w:ascii="TH SarabunPSK" w:eastAsia="Times New Roman" w:hAnsi="TH SarabunPSK" w:cs="TH SarabunPSK"/>
          <w:spacing w:val="-10"/>
          <w:sz w:val="28"/>
          <w:cs/>
        </w:rPr>
        <w:t xml:space="preserve">บางคนเป็นผู้ขาดคุณสมบัติ จึงได้มีบันทึกข้อความ ที่ </w:t>
      </w:r>
      <w:proofErr w:type="spellStart"/>
      <w:r w:rsidR="000D1D8B" w:rsidRPr="00D47285">
        <w:rPr>
          <w:rFonts w:ascii="TH SarabunPSK" w:eastAsia="Times New Roman" w:hAnsi="TH SarabunPSK" w:cs="TH SarabunPSK"/>
          <w:spacing w:val="-10"/>
          <w:sz w:val="28"/>
          <w:cs/>
        </w:rPr>
        <w:t>ศธ</w:t>
      </w:r>
      <w:proofErr w:type="spellEnd"/>
      <w:r w:rsidR="000D1D8B" w:rsidRPr="00D47285">
        <w:rPr>
          <w:rFonts w:ascii="TH SarabunPSK" w:eastAsia="Times New Roman" w:hAnsi="TH SarabunPSK" w:cs="TH SarabunPSK"/>
          <w:spacing w:val="-10"/>
          <w:sz w:val="28"/>
          <w:cs/>
        </w:rPr>
        <w:t xml:space="preserve"> ๖๐๒๐/พิเศษ ลงวันที่ ๙ ตุลาคม ๒๕๕๑ ถึงอธิการบดีมหาวิทยาลัย</w:t>
      </w:r>
      <w:r w:rsidR="00D47285">
        <w:rPr>
          <w:rFonts w:ascii="TH SarabunPSK" w:eastAsia="Times New Roman" w:hAnsi="TH SarabunPSK" w:cs="TH SarabunPSK" w:hint="cs"/>
          <w:spacing w:val="-10"/>
          <w:sz w:val="28"/>
          <w:cs/>
        </w:rPr>
        <w:t xml:space="preserve"> </w:t>
      </w:r>
      <w:r w:rsidR="000D1D8B" w:rsidRPr="00D47285">
        <w:rPr>
          <w:rFonts w:ascii="TH SarabunPSK" w:eastAsia="Times New Roman" w:hAnsi="TH SarabunPSK" w:cs="TH SarabunPSK"/>
          <w:spacing w:val="-10"/>
          <w:sz w:val="28"/>
          <w:cs/>
        </w:rPr>
        <w:t>มหามกุฎราชวิทยาลัย</w:t>
      </w:r>
      <w:r w:rsidR="000D1D8B" w:rsidRPr="00D47285">
        <w:rPr>
          <w:rFonts w:ascii="TH SarabunPSK" w:eastAsia="Times New Roman" w:hAnsi="TH SarabunPSK" w:cs="TH SarabunPSK"/>
          <w:sz w:val="28"/>
          <w:cs/>
        </w:rPr>
        <w:t xml:space="preserve"> ขอความเป็นธรรมโดยให้ระงับคำสั่งเลิกจ้างของผู้ถูกฟ้องคดีไว้ชั่วคราว และแต่งตั้งบุคคลที่มีความเป็นกลางตรวจสอบความโปร่งใสและการใช้อำนาจของผู้ถูกฟ้องคดี แต่จนบัดนี้ก็ยังไม่ได้รับแจ้งผลการพิจารณาแต่อย่างใด จึงนำคดีมาฟ้องศาล ขอให้เพิกถอนคำสั่งของผู้ถูกฟ้องคดีที่ให้เลิกจ้างผู้ฟ้องคดีทั้งห้า</w:t>
      </w:r>
    </w:p>
    <w:p w:rsidR="00D47285" w:rsidRPr="00D47285" w:rsidRDefault="00D47285" w:rsidP="00D47285">
      <w:pPr>
        <w:tabs>
          <w:tab w:val="left" w:pos="1440"/>
          <w:tab w:val="left" w:pos="18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6B0371" w:rsidRDefault="00B662C4" w:rsidP="00D47285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 w:hint="cs"/>
          <w:color w:val="000000"/>
          <w:sz w:val="28"/>
          <w:lang w:eastAsia="th-TH"/>
        </w:rPr>
      </w:pPr>
      <w:r w:rsidRPr="00D47285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>คำขอ</w:t>
      </w:r>
      <w:r w:rsidRPr="00D47285">
        <w:rPr>
          <w:rFonts w:ascii="TH SarabunPSK" w:eastAsia="Times New Roman" w:hAnsi="TH SarabunPSK" w:cs="TH SarabunPSK"/>
          <w:spacing w:val="-8"/>
          <w:sz w:val="28"/>
          <w:cs/>
        </w:rPr>
        <w:t xml:space="preserve">  </w:t>
      </w:r>
      <w:r w:rsidR="006B0371" w:rsidRPr="00D47285">
        <w:rPr>
          <w:rFonts w:ascii="TH SarabunPSK" w:eastAsia="Cordia New" w:hAnsi="TH SarabunPSK" w:cs="TH SarabunPSK"/>
          <w:color w:val="000000"/>
          <w:spacing w:val="-8"/>
          <w:sz w:val="28"/>
          <w:cs/>
          <w:lang w:eastAsia="th-TH"/>
        </w:rPr>
        <w:t xml:space="preserve">  </w:t>
      </w:r>
      <w:r w:rsidR="00715987" w:rsidRPr="00D47285">
        <w:rPr>
          <w:rStyle w:val="a5"/>
          <w:rFonts w:ascii="TH SarabunPSK" w:hAnsi="TH SarabunPSK" w:cs="TH SarabunPSK"/>
          <w:spacing w:val="-8"/>
          <w:sz w:val="28"/>
          <w:cs/>
        </w:rPr>
        <w:t xml:space="preserve">ขอให้ศาลมีคำพิพากษาหรือคำสั่งให้เพิกถอนคำสั่งของผู้ถูกฟ้องคดีตามบันทึกข้อความ ที่ </w:t>
      </w:r>
      <w:proofErr w:type="spellStart"/>
      <w:r w:rsidR="00715987" w:rsidRPr="00D47285">
        <w:rPr>
          <w:rStyle w:val="a5"/>
          <w:rFonts w:ascii="TH SarabunPSK" w:hAnsi="TH SarabunPSK" w:cs="TH SarabunPSK"/>
          <w:spacing w:val="-8"/>
          <w:sz w:val="28"/>
          <w:cs/>
        </w:rPr>
        <w:t>ศธ</w:t>
      </w:r>
      <w:proofErr w:type="spellEnd"/>
      <w:r w:rsidR="00715987" w:rsidRPr="00D47285">
        <w:rPr>
          <w:rStyle w:val="a5"/>
          <w:rFonts w:ascii="TH SarabunPSK" w:hAnsi="TH SarabunPSK" w:cs="TH SarabunPSK"/>
          <w:spacing w:val="-8"/>
          <w:sz w:val="28"/>
          <w:cs/>
        </w:rPr>
        <w:t xml:space="preserve"> ๖๐๒๐/ว ๗๑๙ ลงวันที่ ๗ สิงหาคม ๒๕๕๑</w:t>
      </w:r>
      <w:r w:rsidR="00715987" w:rsidRPr="00D47285">
        <w:rPr>
          <w:rStyle w:val="a5"/>
          <w:rFonts w:ascii="TH SarabunPSK" w:hAnsi="TH SarabunPSK" w:cs="TH SarabunPSK"/>
          <w:sz w:val="28"/>
          <w:cs/>
        </w:rPr>
        <w:t xml:space="preserve"> ที่ให้เลิกจ้างผู้ฟ้องคดีทั้งห้า</w:t>
      </w:r>
    </w:p>
    <w:p w:rsidR="00D47285" w:rsidRPr="00D47285" w:rsidRDefault="00D47285" w:rsidP="00D47285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 w:hint="cs"/>
          <w:color w:val="000000"/>
          <w:sz w:val="28"/>
          <w:cs/>
          <w:lang w:eastAsia="th-TH"/>
        </w:rPr>
      </w:pPr>
    </w:p>
    <w:p w:rsidR="00030D6B" w:rsidRPr="00D47285" w:rsidRDefault="000357A1" w:rsidP="00D47285">
      <w:pPr>
        <w:pStyle w:val="a3"/>
        <w:tabs>
          <w:tab w:val="left" w:pos="1440"/>
          <w:tab w:val="left" w:pos="1985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28"/>
          <w:lang w:eastAsia="th-TH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กฎหมายที่พิจารณา</w:t>
      </w:r>
      <w:r w:rsidRPr="00D47285">
        <w:rPr>
          <w:rFonts w:ascii="TH SarabunPSK" w:eastAsia="Times New Roman" w:hAnsi="TH SarabunPSK" w:cs="TH SarabunPSK"/>
          <w:sz w:val="28"/>
        </w:rPr>
        <w:t xml:space="preserve"> </w:t>
      </w:r>
      <w:r w:rsidR="00BA4773" w:rsidRPr="00D47285">
        <w:rPr>
          <w:rFonts w:ascii="TH SarabunPSK" w:eastAsia="Cordia New" w:hAnsi="TH SarabunPSK" w:cs="TH SarabunPSK"/>
          <w:sz w:val="28"/>
          <w:cs/>
          <w:lang w:val="th-TH" w:eastAsia="th-TH"/>
        </w:rPr>
        <w:tab/>
      </w:r>
      <w:r w:rsidR="006B0371" w:rsidRPr="00D47285">
        <w:rPr>
          <w:rFonts w:ascii="TH SarabunPSK" w:eastAsia="Cordia New" w:hAnsi="TH SarabunPSK" w:cs="TH SarabunPSK"/>
          <w:sz w:val="28"/>
          <w:cs/>
          <w:lang w:val="th-TH" w:eastAsia="th-TH"/>
        </w:rPr>
        <w:t xml:space="preserve">  </w:t>
      </w:r>
      <w:r w:rsidR="00030D6B"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 xml:space="preserve">  </w:t>
      </w:r>
      <w:r w:rsidR="00D8337E"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>๑. พระราชบัญญัติมหาวิทยาลัยมหามกุฎราชวิทยาลัย พ.ศ. ๒๕๔๐ ( ม</w:t>
      </w:r>
      <w:r w:rsidR="00047925"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 xml:space="preserve">าตรา </w:t>
      </w:r>
      <w:r w:rsidR="00D8337E"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>๒๗ )</w:t>
      </w:r>
    </w:p>
    <w:p w:rsidR="00D8337E" w:rsidRPr="00D47285" w:rsidRDefault="00D8337E" w:rsidP="00D47285">
      <w:pPr>
        <w:pStyle w:val="a3"/>
        <w:tabs>
          <w:tab w:val="left" w:pos="1440"/>
          <w:tab w:val="left" w:pos="2410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28"/>
          <w:lang w:eastAsia="th-TH"/>
        </w:rPr>
      </w:pPr>
      <w:r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</w:r>
      <w:r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  <w:t>๒. ระเบียบมหาวิทยาลัยมหา</w:t>
      </w:r>
      <w:r w:rsidR="00D47DDE"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>มกุฎราชวิทยาลัย ว่าด้วยการประเมินผลการปฏิบัติงานของบุคลากร พ.ศ. ๒๕๔๒ ( ข้อ ๘ )</w:t>
      </w:r>
    </w:p>
    <w:p w:rsidR="00D47DDE" w:rsidRDefault="00D47DDE" w:rsidP="00D47285">
      <w:pPr>
        <w:pStyle w:val="a3"/>
        <w:tabs>
          <w:tab w:val="left" w:pos="1440"/>
          <w:tab w:val="left" w:pos="2410"/>
        </w:tabs>
        <w:spacing w:after="0" w:line="240" w:lineRule="auto"/>
        <w:jc w:val="thaiDistribute"/>
        <w:rPr>
          <w:rFonts w:ascii="TH SarabunPSK" w:eastAsia="Cordia New" w:hAnsi="TH SarabunPSK" w:cs="TH SarabunPSK" w:hint="cs"/>
          <w:color w:val="000000"/>
          <w:sz w:val="28"/>
          <w:lang w:eastAsia="th-TH"/>
        </w:rPr>
      </w:pPr>
      <w:r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</w:r>
      <w:r w:rsidRPr="00D47285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  <w:t>๓. ประกาศมหาวิทยาลัยมหามกุฎราชวิทยาลัย เรื่อง หลักเกณฑ์และวิธีปฏิบัติการจ้างลูกจ้างชั่วคราวจากเงินงบประมาณ ลงวันที่ ๒๖ ธันวาคม ๒๕๔๖ ( ข้อ ๒.๒ )</w:t>
      </w:r>
    </w:p>
    <w:p w:rsidR="00D47285" w:rsidRPr="00D47285" w:rsidRDefault="00D47285" w:rsidP="00D47285">
      <w:pPr>
        <w:pStyle w:val="a3"/>
        <w:tabs>
          <w:tab w:val="left" w:pos="1440"/>
          <w:tab w:val="left" w:pos="2410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  <w:cs/>
          <w:lang w:eastAsia="th-TH"/>
        </w:rPr>
      </w:pPr>
    </w:p>
    <w:p w:rsidR="000357A1" w:rsidRPr="00D47285" w:rsidRDefault="000357A1" w:rsidP="00D47285">
      <w:pPr>
        <w:tabs>
          <w:tab w:val="left" w:pos="1440"/>
          <w:tab w:val="left" w:pos="1854"/>
          <w:tab w:val="left" w:pos="2493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ประเด็น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D47285">
        <w:rPr>
          <w:rFonts w:ascii="TH SarabunPSK" w:eastAsia="Times New Roman" w:hAnsi="TH SarabunPSK" w:cs="TH SarabunPSK"/>
          <w:sz w:val="28"/>
          <w:cs/>
        </w:rPr>
        <w:tab/>
        <w:t xml:space="preserve">- อำนาจศาล </w:t>
      </w:r>
      <w:r w:rsidRPr="00D47285">
        <w:rPr>
          <w:rFonts w:ascii="TH SarabunPSK" w:eastAsia="Times New Roman" w:hAnsi="TH SarabunPSK" w:cs="TH SarabunPSK"/>
          <w:sz w:val="28"/>
        </w:rPr>
        <w:t>:   -</w:t>
      </w:r>
    </w:p>
    <w:p w:rsidR="000357A1" w:rsidRPr="00D47285" w:rsidRDefault="000357A1" w:rsidP="00D47285">
      <w:pPr>
        <w:tabs>
          <w:tab w:val="left" w:pos="1440"/>
          <w:tab w:val="left" w:pos="1854"/>
          <w:tab w:val="left" w:pos="2493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sz w:val="28"/>
        </w:rPr>
        <w:tab/>
        <w:t xml:space="preserve">- 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เงื่อนไข     </w:t>
      </w:r>
      <w:r w:rsidRPr="00D47285">
        <w:rPr>
          <w:rFonts w:ascii="TH SarabunPSK" w:eastAsia="Times New Roman" w:hAnsi="TH SarabunPSK" w:cs="TH SarabunPSK"/>
          <w:sz w:val="28"/>
        </w:rPr>
        <w:t>:   -</w:t>
      </w:r>
    </w:p>
    <w:p w:rsidR="00532777" w:rsidRPr="00D47285" w:rsidRDefault="00DC557A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sz w:val="28"/>
        </w:rPr>
        <w:tab/>
      </w:r>
      <w:r w:rsidR="000357A1" w:rsidRPr="00D47285">
        <w:rPr>
          <w:rFonts w:ascii="TH SarabunPSK" w:eastAsia="Times New Roman" w:hAnsi="TH SarabunPSK" w:cs="TH SarabunPSK"/>
          <w:sz w:val="28"/>
        </w:rPr>
        <w:t xml:space="preserve">- </w:t>
      </w:r>
      <w:proofErr w:type="gramStart"/>
      <w:r w:rsidR="000357A1" w:rsidRPr="00D47285">
        <w:rPr>
          <w:rFonts w:ascii="TH SarabunPSK" w:eastAsia="Times New Roman" w:hAnsi="TH SarabunPSK" w:cs="TH SarabunPSK"/>
          <w:sz w:val="28"/>
          <w:cs/>
        </w:rPr>
        <w:t xml:space="preserve">เนื้อหาคดี  </w:t>
      </w:r>
      <w:r w:rsidR="000357A1" w:rsidRPr="00D47285">
        <w:rPr>
          <w:rFonts w:ascii="TH SarabunPSK" w:eastAsia="Times New Roman" w:hAnsi="TH SarabunPSK" w:cs="TH SarabunPSK"/>
          <w:sz w:val="28"/>
        </w:rPr>
        <w:t>:</w:t>
      </w:r>
      <w:proofErr w:type="gramEnd"/>
      <w:r w:rsidR="000357A1" w:rsidRPr="00D47285">
        <w:rPr>
          <w:rFonts w:ascii="TH SarabunPSK" w:eastAsia="Times New Roman" w:hAnsi="TH SarabunPSK" w:cs="TH SarabunPSK"/>
          <w:sz w:val="28"/>
        </w:rPr>
        <w:t xml:space="preserve">  </w:t>
      </w:r>
      <w:r w:rsidR="00491AEA" w:rsidRPr="00D47285">
        <w:rPr>
          <w:rStyle w:val="a5"/>
          <w:rFonts w:ascii="TH SarabunPSK" w:hAnsi="TH SarabunPSK" w:cs="TH SarabunPSK"/>
          <w:sz w:val="28"/>
          <w:cs/>
        </w:rPr>
        <w:t>คดีมีประเด็นที่ต้องวินิจฉัยว่า ผู้ถูกฟ้องคดีมีสิทธิบอกเลิกจ้าง</w:t>
      </w:r>
      <w:r w:rsidR="00491AEA" w:rsidRPr="00D47285">
        <w:rPr>
          <w:rFonts w:ascii="TH SarabunPSK" w:hAnsi="TH SarabunPSK" w:cs="TH SarabunPSK"/>
          <w:sz w:val="28"/>
          <w:cs/>
        </w:rPr>
        <w:t>ผู้ฟ้องคดีทั้งห้า</w:t>
      </w:r>
      <w:r w:rsidR="00491AEA" w:rsidRPr="00D47285">
        <w:rPr>
          <w:rStyle w:val="a5"/>
          <w:rFonts w:ascii="TH SarabunPSK" w:hAnsi="TH SarabunPSK" w:cs="TH SarabunPSK"/>
          <w:sz w:val="28"/>
        </w:rPr>
        <w:t xml:space="preserve"> </w:t>
      </w:r>
      <w:r w:rsidR="00491AEA" w:rsidRPr="00D47285">
        <w:rPr>
          <w:rFonts w:ascii="TH SarabunPSK" w:hAnsi="TH SarabunPSK" w:cs="TH SarabunPSK"/>
          <w:sz w:val="28"/>
          <w:cs/>
        </w:rPr>
        <w:t xml:space="preserve">ตามบันทึกข้อความ ที่ </w:t>
      </w:r>
      <w:r w:rsidR="00D47285">
        <w:rPr>
          <w:rFonts w:ascii="TH SarabunPSK" w:hAnsi="TH SarabunPSK" w:cs="TH SarabunPSK" w:hint="cs"/>
          <w:sz w:val="28"/>
          <w:cs/>
        </w:rPr>
        <w:t xml:space="preserve">  </w:t>
      </w:r>
      <w:bookmarkStart w:id="0" w:name="_GoBack"/>
      <w:bookmarkEnd w:id="0"/>
      <w:proofErr w:type="spellStart"/>
      <w:r w:rsidR="00491AEA" w:rsidRPr="00D47285">
        <w:rPr>
          <w:rFonts w:ascii="TH SarabunPSK" w:hAnsi="TH SarabunPSK" w:cs="TH SarabunPSK"/>
          <w:sz w:val="28"/>
          <w:cs/>
        </w:rPr>
        <w:t>ศธ</w:t>
      </w:r>
      <w:proofErr w:type="spellEnd"/>
      <w:r w:rsidR="00491AEA" w:rsidRPr="00D47285">
        <w:rPr>
          <w:rFonts w:ascii="TH SarabunPSK" w:hAnsi="TH SarabunPSK" w:cs="TH SarabunPSK"/>
          <w:sz w:val="28"/>
          <w:cs/>
        </w:rPr>
        <w:t xml:space="preserve"> ๖๐๒๐/ว ๗๑๙ ลงวันที่ ๗ สิงหาคม ๒๕๕๑ </w:t>
      </w:r>
      <w:r w:rsidR="00491AEA" w:rsidRPr="00D47285">
        <w:rPr>
          <w:rStyle w:val="a5"/>
          <w:rFonts w:ascii="TH SarabunPSK" w:hAnsi="TH SarabunPSK" w:cs="TH SarabunPSK"/>
          <w:sz w:val="28"/>
          <w:cs/>
        </w:rPr>
        <w:t>หรือไม่</w:t>
      </w:r>
    </w:p>
    <w:p w:rsidR="00491AEA" w:rsidRPr="00D47285" w:rsidRDefault="000357A1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คำพิพากษา</w:t>
      </w:r>
      <w:r w:rsidRPr="00D47285">
        <w:rPr>
          <w:rFonts w:ascii="TH SarabunPSK" w:eastAsia="Times New Roman" w:hAnsi="TH SarabunPSK" w:cs="TH SarabunPSK"/>
          <w:sz w:val="28"/>
        </w:rPr>
        <w:t xml:space="preserve"> </w:t>
      </w:r>
      <w:r w:rsidR="00A230FF" w:rsidRPr="00D47285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742F6A" w:rsidRPr="00D47285">
        <w:rPr>
          <w:rFonts w:ascii="TH SarabunPSK" w:hAnsi="TH SarabunPSK" w:cs="TH SarabunPSK"/>
          <w:sz w:val="28"/>
          <w:cs/>
        </w:rPr>
        <w:t xml:space="preserve">  </w:t>
      </w:r>
      <w:r w:rsidR="00491AEA" w:rsidRPr="00D47285">
        <w:rPr>
          <w:rFonts w:ascii="TH SarabunPSK" w:hAnsi="TH SarabunPSK" w:cs="TH SarabunPSK"/>
          <w:sz w:val="28"/>
          <w:cs/>
        </w:rPr>
        <w:t xml:space="preserve">พิเคราะห์แล้วเห็นว่า </w:t>
      </w:r>
      <w:r w:rsidR="00491AEA" w:rsidRPr="00D47285">
        <w:rPr>
          <w:rFonts w:ascii="TH SarabunPSK" w:eastAsia="Times New Roman" w:hAnsi="TH SarabunPSK" w:cs="TH SarabunPSK"/>
          <w:sz w:val="28"/>
          <w:cs/>
        </w:rPr>
        <w:t xml:space="preserve">สัญญาจ้างระหว่างมหาวิทยาลัยมหามกุฎราชวิทยาลัยกับผู้ฟ้องคดีทั้งห้า ข้อ ๑ กำหนดว่า สัญญาจ้างมีกำหนดเวลา ๑ ปี ตั้งแต่วันที่ ๑ ตุลาคม ๒๕๕๐ ถึงวันที่ ๓๐ กันยายน ๒๕๕๑ และข้อ ๑๐.๑ กำหนดว่า สัญญาจ้างสิ้นสุดลงเมื่อครบอายุสัญญา ดังนี้ กรณีจึงเห็นได้ว่า สัญญาจ้างผู้ฟ้องคดีทั้งห้าเป็นสัญญาที่มีกำหนดระยะเวลาแน่นอน และก่อนครบกำหนดตามสัญญาจ้างในวันที่ ๓๐ กันยายน ๒๕๕๑ ผู้ถูกฟ้องคดีได้มีบันทึกข้อความ ที่ </w:t>
      </w:r>
      <w:proofErr w:type="spellStart"/>
      <w:r w:rsidR="00491AEA" w:rsidRPr="00D47285">
        <w:rPr>
          <w:rFonts w:ascii="TH SarabunPSK" w:eastAsia="Times New Roman" w:hAnsi="TH SarabunPSK" w:cs="TH SarabunPSK"/>
          <w:sz w:val="28"/>
          <w:cs/>
        </w:rPr>
        <w:t>ศธ</w:t>
      </w:r>
      <w:proofErr w:type="spellEnd"/>
      <w:r w:rsidR="00491AEA" w:rsidRPr="00D47285">
        <w:rPr>
          <w:rFonts w:ascii="TH SarabunPSK" w:eastAsia="Times New Roman" w:hAnsi="TH SarabunPSK" w:cs="TH SarabunPSK"/>
          <w:sz w:val="28"/>
          <w:cs/>
        </w:rPr>
        <w:t xml:space="preserve"> ๖๐๒๐/ว ๗๑๙ ลงวันที่ ๗ สิงหาคม ๒๕๕๑ บอกเลิกจ้างผู้ฟ้องคดีทั้งห้า แม้การบอกเลิกจ้างดังกล่าวจะอ้างว่าผู้ฟ้องคดีทั้งห้าได้คะแนนการประเมินการปฏิบัติงานต่ำกว่าเกณฑ์ที่วิทยาลัยกำหนด คือ ไม่ถึง ๓๐ คะแนน ซึ่งเกณฑ์การประเมินผลการปฏิบัติงานของบุคลากร มหาวิทยาลัยมหามกุฎราชวิทยาลัย พ.ศ. ๒๕๔๒ ข้อ ๒ กำหนดว่า ให้นำผลคะแนนของผู้ถูกประเมินมาประกอบการพิจารณาในการทำสัญญาจ้างปฏิบัติงานและพิจารณาความดีความชอบประจำปี หากผู้ประเมินได้คะแนนต่ำกว่า ๓๐ คะแนน ให้พิจารณาทบทวนการจ้างต่อภายใน ๓ เดือน ก็ตาม แต่เมื่อสัญญาจ้างดังกล่าวมิได้มีเงื่อนไขหรือข้อตกลงใดๆ อันเป็นการผูกพันให้มหาวิทยาลัยมหามกุฎราชวิทยาลัยต้องจ้างหรือต่อสัญญาจ้างกับผู้ฟ้องคดีทั้งห้าในปีงบประมาณถัดไป ดังนั้น การที่ผู้ถูกฟ้องคดีบอกเลิกจ้างผู้ฟ้องคดีทั้งห้าตามบันทึกข้อความ ที่ </w:t>
      </w:r>
      <w:proofErr w:type="spellStart"/>
      <w:r w:rsidR="00491AEA" w:rsidRPr="00D47285">
        <w:rPr>
          <w:rFonts w:ascii="TH SarabunPSK" w:eastAsia="Times New Roman" w:hAnsi="TH SarabunPSK" w:cs="TH SarabunPSK"/>
          <w:sz w:val="28"/>
          <w:cs/>
        </w:rPr>
        <w:t>ศธ</w:t>
      </w:r>
      <w:proofErr w:type="spellEnd"/>
      <w:r w:rsidR="00491AEA" w:rsidRPr="00D47285">
        <w:rPr>
          <w:rFonts w:ascii="TH SarabunPSK" w:eastAsia="Times New Roman" w:hAnsi="TH SarabunPSK" w:cs="TH SarabunPSK"/>
          <w:sz w:val="28"/>
          <w:cs/>
        </w:rPr>
        <w:t xml:space="preserve"> ๖๐๒๐/ว ๗๑๙ ลงวันที่ ๗ สิงหาคม ๒๕๕๑ จึงเป็นการใช้สิทธิเลิกจ้างตามสัญญาที่มีกำหนดระยะเวลาจ้างที่แน่นอน การบอกเลิกจ้างดังกล่าวจึงชอบแล้ว</w:t>
      </w:r>
    </w:p>
    <w:p w:rsidR="00491AEA" w:rsidRDefault="00491AEA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16B5C7" wp14:editId="5E4853BB">
                <wp:simplePos x="0" y="0"/>
                <wp:positionH relativeFrom="column">
                  <wp:posOffset>3911600</wp:posOffset>
                </wp:positionH>
                <wp:positionV relativeFrom="paragraph">
                  <wp:posOffset>8190395</wp:posOffset>
                </wp:positionV>
                <wp:extent cx="2274073" cy="604299"/>
                <wp:effectExtent l="0" t="0" r="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4073" cy="6042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1AEA" w:rsidRPr="000616FF" w:rsidRDefault="00491AEA" w:rsidP="00491AEA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 xml:space="preserve">                /ความเห็นชอบ...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08pt;margin-top:644.9pt;width:179.05pt;height:4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" fillcolor="window" stroked="f" strokeweight=".5pt">
                <v:textbox>
                  <w:txbxContent>
                    <w:p w:rsidR="00491AEA" w:rsidRPr="000616FF" w:rsidRDefault="00491AEA" w:rsidP="00491AEA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 xml:space="preserve">                /ความเห็นชอบ...</w:t>
                      </w:r>
                    </w:p>
                  </w:txbxContent>
                </v:textbox>
              </v:shape>
            </w:pict>
          </mc:Fallback>
        </mc:AlternateContent>
      </w:r>
      <w:r w:rsidRPr="00D47285">
        <w:rPr>
          <w:rFonts w:ascii="TH SarabunPSK" w:eastAsia="Times New Roman" w:hAnsi="TH SarabunPSK" w:cs="TH SarabunPSK"/>
          <w:sz w:val="28"/>
        </w:rPr>
        <w:tab/>
      </w:r>
      <w:r w:rsidRPr="00D47285">
        <w:rPr>
          <w:rFonts w:ascii="TH SarabunPSK" w:eastAsia="Times New Roman" w:hAnsi="TH SarabunPSK" w:cs="TH SarabunPSK"/>
          <w:spacing w:val="-8"/>
          <w:sz w:val="28"/>
          <w:cs/>
        </w:rPr>
        <w:t>กรณีที่ผู้ฟ้องคดีทั้งห้ากล่าวอ้างว่า คณะกรรมการประเมินบุคลากรบางคนเป็นผู้ขาดคุณสมบัติของคณะกรรมการที่มีอำนาจ</w:t>
      </w:r>
      <w:r w:rsidRPr="00D47285">
        <w:rPr>
          <w:rFonts w:ascii="TH SarabunPSK" w:eastAsia="Times New Roman" w:hAnsi="TH SarabunPSK" w:cs="TH SarabunPSK"/>
          <w:sz w:val="28"/>
          <w:cs/>
        </w:rPr>
        <w:t>หน้าที่ในการประเมิน นั้น  พิจารณาแล้วเห็นว่า ในการประเมินการปฏิบัติงานของผู้ฟ้องคดีทั้งห้า ปีงบประมาณ พ.ศ. ๒๕๕๑ ผู้ถูกฟ้องคดี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ได้มีคำสั่งแต่งตั้งคณะกรรมการประเมินบุคลากร ตามลำดับ เพื่อช่วยเหลือผู้ถูกฟ้องคดีในการประเมินการปฏิบัติงานของผู้ฟ้องคดีทั้งห้า โดยประธานคณะกรรมการจะเป็นผู้เสนอความเห็นในเบื้องต้นต่อผู้ถูกฟ้องคดี และผู้ถูกฟ้องคดีในฐานะผู้บังคับบัญชาระดับต้นของผู้ฟ้องคดีทั้งห้า</w:t>
      </w:r>
      <w:r w:rsidRPr="00D47285">
        <w:rPr>
          <w:rFonts w:ascii="TH SarabunPSK" w:eastAsia="Times New Roman" w:hAnsi="TH SarabunPSK" w:cs="TH SarabunPSK"/>
          <w:spacing w:val="-8"/>
          <w:sz w:val="28"/>
          <w:cs/>
        </w:rPr>
        <w:t>จะเป็นผู้ประเมินและมีความเห็นเป็นลำดับต่อไป กรณีจึงถือได้ว่า การประเมินการปฏิบัติงานของผู้ฟ้องคดีทั้งห้าเป็นการประเมินโดยผู้บังคับบัญชา</w:t>
      </w:r>
      <w:r w:rsidRPr="00D47285">
        <w:rPr>
          <w:rFonts w:ascii="TH SarabunPSK" w:eastAsia="Times New Roman" w:hAnsi="TH SarabunPSK" w:cs="TH SarabunPSK"/>
          <w:sz w:val="28"/>
          <w:cs/>
        </w:rPr>
        <w:t>เหนือขึ้นไปหนึ่งระดับ ตามข้อ ๘ ของระเบียบมหาวิทยาลัยมหามกุฎราชวิทยาลัย ว่าด้วยการประเมินผลการปฏิบัติงานของ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บุคลากร พ.ศ. ๒๕๔๒ แล้ว ข้อกล่าวอ้างดังกล่าวของ</w:t>
      </w:r>
      <w:r w:rsidR="000536EE" w:rsidRPr="00D47285">
        <w:rPr>
          <w:rFonts w:ascii="TH SarabunPSK" w:eastAsia="Times New Roman" w:hAnsi="TH SarabunPSK" w:cs="TH SarabunPSK"/>
          <w:spacing w:val="-4"/>
          <w:sz w:val="28"/>
          <w:cs/>
        </w:rPr>
        <w:t>ผู้ฟ้องคดีทั้งห้าจึงฟังไม่ขึ้น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 และกรณีที่ผู้ฟ้องคดีทั้งห้ากล่าวอ้างว่า ผู้ถูกฟ้องคดีเป็นเพียง</w:t>
      </w:r>
      <w:r w:rsidR="00D47285" w:rsidRPr="00D47285">
        <w:rPr>
          <w:rFonts w:ascii="TH SarabunPSK" w:eastAsia="Times New Roman" w:hAnsi="TH SarabunPSK" w:cs="TH SarabunPSK" w:hint="cs"/>
          <w:spacing w:val="-4"/>
          <w:sz w:val="28"/>
          <w:cs/>
        </w:rPr>
        <w:t xml:space="preserve">  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ผู้รักษาการแทนผู้อำนวยการวิทยาลัย จึงไม่มีอำนาจลงนามในหนังสือบอกเลิกจ้างผู้ฟ้องคดีทั้งห้า ซึ่งเป็นอำนาจของอธิการบดีหรือผู้ที่ได้รับมอบหมายเท่านั้น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จึงเป็นการลงนามโดยไม่ชอบและเป็นโมฆะ นั้น  พิจารณาแล้วเห็นว่า หลังจากที่ผู้ถูกฟ้องคดีได้มีบันทึกข้อความ ที่ </w:t>
      </w:r>
      <w:proofErr w:type="spellStart"/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ศธ</w:t>
      </w:r>
      <w:proofErr w:type="spellEnd"/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 xml:space="preserve"> ๖๐๒๐/ว ๗๑๙ ลงวันที่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๗ สิงหาคม ๒๕๕๑ บอกเลิกจ้างผู้ฟ้องคดีทั้งห้าแล้ว ก็ได้มีบันทึกข้อความ ที่ </w:t>
      </w:r>
      <w:proofErr w:type="spellStart"/>
      <w:r w:rsidRPr="00D47285">
        <w:rPr>
          <w:rFonts w:ascii="TH SarabunPSK" w:eastAsia="Times New Roman" w:hAnsi="TH SarabunPSK" w:cs="TH SarabunPSK"/>
          <w:sz w:val="28"/>
          <w:cs/>
        </w:rPr>
        <w:t>ศธ</w:t>
      </w:r>
      <w:proofErr w:type="spellEnd"/>
      <w:r w:rsidRPr="00D47285">
        <w:rPr>
          <w:rFonts w:ascii="TH SarabunPSK" w:eastAsia="Times New Roman" w:hAnsi="TH SarabunPSK" w:cs="TH SarabunPSK"/>
          <w:sz w:val="28"/>
          <w:cs/>
        </w:rPr>
        <w:t xml:space="preserve"> ๖๐๒๐/๗๒๒ ลงวันที่ ๑๑ สิงหาคม ๒๕๕๑ ถึงอธิการบดี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มหาวิทยาลัยมหามกุฎราชวิทยาลัย เพื่อพิจารณาและวินิจฉัยสั่งการต่อไป</w:t>
      </w:r>
      <w:r w:rsidRPr="00D47285">
        <w:rPr>
          <w:rFonts w:ascii="TH SarabunPSK" w:eastAsia="Times New Roman" w:hAnsi="TH SarabunPSK" w:cs="TH SarabunPSK"/>
          <w:spacing w:val="-4"/>
          <w:sz w:val="28"/>
        </w:rPr>
        <w:t xml:space="preserve"> 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แต่ปรากฏว่าอธิการบดีมิได้วินิจฉัยสั่งการแต่อย่างใด อย่างไรก็ตาม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D47285">
        <w:rPr>
          <w:rFonts w:ascii="TH SarabunPSK" w:eastAsia="Times New Roman" w:hAnsi="TH SarabunPSK" w:cs="TH SarabunPSK"/>
          <w:spacing w:val="-4"/>
          <w:sz w:val="28"/>
          <w:cs/>
        </w:rPr>
        <w:t>เมื่อข้อเท็จจริงปรากฏว่าอธิการบดีโดยความเห็นชอบของคณะกรรมการบริหารงานบุคคลมหาวิทยาลัยมหามกุฎราชวิทยาลัย (กบม.) ในการ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ประชุมครั้งที่ ๑/๒๕๕๒ เมื่อวันที่ ๑๒ กุมภาพันธ์ ๒๕๕๒ มติที่ ๔/๒๕๕๒ อนุมัติให้จ้างลูกจ้างชั่วคราว ประจำปีงบประมาณ พ.ศ. ๒๕๕๒ ตามบัญชีขออนุมัติการจ้างลูกจ้างชั่วคราว ปีงบประมาณ พ.ศ. ๒๕๕๒ </w:t>
      </w:r>
      <w:proofErr w:type="spellStart"/>
      <w:r w:rsidRPr="00D47285">
        <w:rPr>
          <w:rFonts w:ascii="TH SarabunPSK" w:eastAsia="Times New Roman" w:hAnsi="TH SarabunPSK" w:cs="TH SarabunPSK"/>
          <w:sz w:val="28"/>
          <w:cs/>
        </w:rPr>
        <w:t>วิทยาลัยศา</w:t>
      </w:r>
      <w:proofErr w:type="spellEnd"/>
      <w:r w:rsidRPr="00D47285">
        <w:rPr>
          <w:rFonts w:ascii="TH SarabunPSK" w:eastAsia="Times New Roman" w:hAnsi="TH SarabunPSK" w:cs="TH SarabunPSK"/>
          <w:sz w:val="28"/>
          <w:cs/>
        </w:rPr>
        <w:t>สนศาสตร์เฉลิมพระเกียรติกาฬสินธุ์ มหาวิทยาลัยมหา</w:t>
      </w:r>
      <w:r w:rsidRPr="00D47285">
        <w:rPr>
          <w:rFonts w:ascii="TH SarabunPSK" w:eastAsia="Times New Roman" w:hAnsi="TH SarabunPSK" w:cs="TH SarabunPSK"/>
          <w:spacing w:val="-6"/>
          <w:sz w:val="28"/>
          <w:cs/>
        </w:rPr>
        <w:t>มกุฎราชวิทยาลัย โดยไม่มีชื่อผู้ฟ้องคดีทั้งห้ารวมอยู่ด้วย กรณีจึงถือได้ว่า อธิการบดีซึ่งเป็นผู้มีอำนาจสั่งจ้างและเลิกจ้าง ตามนัยมาตรา ๒๗ แห่ง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พระราชบัญญัติมหาวิทยาลัยมหามกุฎราชวิทยาลัย พ.ศ. ๒๕๔๐ ประกอบข้อ ๒.๒ ของประกาศมหาวิทยาลัยมหามกุฎราชวิทยาลัย เรื่อง </w:t>
      </w:r>
      <w:r w:rsidRPr="00D47285">
        <w:rPr>
          <w:rFonts w:ascii="TH SarabunPSK" w:eastAsia="Times New Roman" w:hAnsi="TH SarabunPSK" w:cs="TH SarabunPSK"/>
          <w:spacing w:val="-6"/>
          <w:sz w:val="28"/>
          <w:cs/>
        </w:rPr>
        <w:t>หลักเกณฑ์และวิธีปฏิบัติการจ้างลูกจ้างชั่วคราวจากเงินงบประมาณ ลงวันที่ ๒๖ ธันวาคม ๒๕๔๖</w:t>
      </w:r>
      <w:r w:rsidRPr="00D47285">
        <w:rPr>
          <w:rFonts w:ascii="TH SarabunPSK" w:eastAsia="Times New Roman" w:hAnsi="TH SarabunPSK" w:cs="TH SarabunPSK"/>
          <w:spacing w:val="-6"/>
          <w:sz w:val="28"/>
        </w:rPr>
        <w:t xml:space="preserve"> </w:t>
      </w:r>
      <w:r w:rsidRPr="00D47285">
        <w:rPr>
          <w:rFonts w:ascii="TH SarabunPSK" w:eastAsia="Times New Roman" w:hAnsi="TH SarabunPSK" w:cs="TH SarabunPSK"/>
          <w:spacing w:val="-6"/>
          <w:sz w:val="28"/>
          <w:cs/>
        </w:rPr>
        <w:t>ได้เลิกจ้างผู้ฟ้องคดีทั้งห้าแล้ว ข้อกล่าวอ้าง</w:t>
      </w:r>
      <w:r w:rsidRPr="00D47285">
        <w:rPr>
          <w:rFonts w:ascii="TH SarabunPSK" w:eastAsia="Times New Roman" w:hAnsi="TH SarabunPSK" w:cs="TH SarabunPSK"/>
          <w:sz w:val="28"/>
          <w:cs/>
        </w:rPr>
        <w:t>ดังกล่าวของผู้ฟ้องคดีทั้งห้าจึงฟังไม่ขึ้นเช่นเดียวกัน</w:t>
      </w:r>
      <w:r w:rsidRPr="00D47285">
        <w:rPr>
          <w:rFonts w:ascii="TH SarabunPSK" w:eastAsia="Times New Roman" w:hAnsi="TH SarabunPSK" w:cs="TH SarabunPSK"/>
          <w:sz w:val="28"/>
        </w:rPr>
        <w:t xml:space="preserve"> </w:t>
      </w:r>
      <w:r w:rsidRPr="00D47285">
        <w:rPr>
          <w:rFonts w:ascii="TH SarabunPSK" w:eastAsia="Times New Roman" w:hAnsi="TH SarabunPSK" w:cs="TH SarabunPSK"/>
          <w:sz w:val="28"/>
          <w:cs/>
        </w:rPr>
        <w:t>ส่วนข้ออ้างและข้อโต้แย้งอื่นของคู่กรณี ศาลไม่จำต้องวินิจฉัยเพราะไม่ทำให้ผลของคดีเปลี่ยนแปลงไป</w:t>
      </w:r>
    </w:p>
    <w:p w:rsidR="00D47285" w:rsidRPr="00D47285" w:rsidRDefault="00D47285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AD4030" w:rsidRDefault="00491AEA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sz w:val="28"/>
          <w:cs/>
        </w:rPr>
        <w:tab/>
        <w:t>พิพากษายกฟ้อง</w:t>
      </w:r>
    </w:p>
    <w:p w:rsidR="00D47285" w:rsidRPr="00D47285" w:rsidRDefault="00D47285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0357A1" w:rsidRDefault="000357A1" w:rsidP="00D47285">
      <w:pPr>
        <w:tabs>
          <w:tab w:val="left" w:pos="1440"/>
          <w:tab w:val="left" w:pos="1843"/>
          <w:tab w:val="left" w:pos="2410"/>
          <w:tab w:val="left" w:pos="459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 xml:space="preserve">หลักกฎหมายในคำพิพากษา  </w:t>
      </w:r>
      <w:r w:rsidRPr="00D47285">
        <w:rPr>
          <w:rFonts w:ascii="TH SarabunPSK" w:eastAsia="Times New Roman" w:hAnsi="TH SarabunPSK" w:cs="TH SarabunPSK"/>
          <w:sz w:val="28"/>
        </w:rPr>
        <w:t>–</w:t>
      </w:r>
    </w:p>
    <w:p w:rsidR="00D47285" w:rsidRPr="00D47285" w:rsidRDefault="00D47285" w:rsidP="00D47285">
      <w:pPr>
        <w:tabs>
          <w:tab w:val="left" w:pos="1440"/>
          <w:tab w:val="left" w:pos="1843"/>
          <w:tab w:val="left" w:pos="2410"/>
          <w:tab w:val="left" w:pos="459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357A1" w:rsidRPr="00D47285" w:rsidRDefault="000357A1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>คำแถลงการณ์</w:t>
      </w: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0536EE" w:rsidRPr="00D47285">
        <w:rPr>
          <w:rFonts w:ascii="TH SarabunPSK" w:eastAsia="Times New Roman" w:hAnsi="TH SarabunPSK" w:cs="TH SarabunPSK"/>
          <w:sz w:val="28"/>
          <w:cs/>
        </w:rPr>
        <w:sym w:font="Wingdings" w:char="F0A8"/>
      </w:r>
      <w:r w:rsidR="000536EE" w:rsidRPr="00D47285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D47285">
        <w:rPr>
          <w:rFonts w:ascii="TH SarabunPSK" w:eastAsia="Times New Roman" w:hAnsi="TH SarabunPSK" w:cs="TH SarabunPSK"/>
          <w:sz w:val="28"/>
          <w:cs/>
        </w:rPr>
        <w:t>แนวทางเดียวกัน</w:t>
      </w:r>
    </w:p>
    <w:p w:rsidR="00AD4030" w:rsidRDefault="000357A1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47285">
        <w:rPr>
          <w:rFonts w:ascii="TH SarabunPSK" w:eastAsia="Times New Roman" w:hAnsi="TH SarabunPSK" w:cs="TH SarabunPSK"/>
          <w:sz w:val="26"/>
          <w:szCs w:val="26"/>
          <w:cs/>
        </w:rPr>
        <w:t>(</w:t>
      </w:r>
      <w:r w:rsidRPr="00D47285">
        <w:rPr>
          <w:rFonts w:ascii="TH SarabunPSK" w:eastAsia="Times New Roman" w:hAnsi="TH SarabunPSK" w:cs="TH SarabunPSK"/>
          <w:color w:val="000000"/>
          <w:sz w:val="26"/>
          <w:szCs w:val="26"/>
          <w:cs/>
        </w:rPr>
        <w:t>นายพีระศักดิ์ นาดี</w:t>
      </w:r>
      <w:r w:rsidRPr="00D47285">
        <w:rPr>
          <w:rFonts w:ascii="TH SarabunPSK" w:eastAsia="Times New Roman" w:hAnsi="TH SarabunPSK" w:cs="TH SarabunPSK"/>
          <w:sz w:val="26"/>
          <w:szCs w:val="26"/>
          <w:cs/>
        </w:rPr>
        <w:t>)</w:t>
      </w:r>
      <w:r w:rsidRPr="00D47285">
        <w:rPr>
          <w:rFonts w:ascii="TH SarabunPSK" w:eastAsia="Times New Roman" w:hAnsi="TH SarabunPSK" w:cs="TH SarabunPSK"/>
          <w:sz w:val="26"/>
          <w:szCs w:val="26"/>
          <w:cs/>
        </w:rPr>
        <w:tab/>
      </w:r>
      <w:r w:rsidRPr="00D47285">
        <w:rPr>
          <w:rFonts w:ascii="TH SarabunPSK" w:eastAsia="Times New Roman" w:hAnsi="TH SarabunPSK" w:cs="TH SarabunPSK"/>
          <w:sz w:val="28"/>
          <w:cs/>
        </w:rPr>
        <w:tab/>
        <w:t xml:space="preserve">          </w:t>
      </w:r>
      <w:r w:rsidRPr="00D47285">
        <w:rPr>
          <w:rFonts w:ascii="TH SarabunPSK" w:eastAsia="Times New Roman" w:hAnsi="TH SarabunPSK" w:cs="TH SarabunPSK"/>
          <w:sz w:val="28"/>
          <w:cs/>
        </w:rPr>
        <w:sym w:font="Wingdings" w:char="F0A8"/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ผลเหมือน  เหตุผลแตกต่าง</w:t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="000536EE" w:rsidRPr="00D47285">
        <w:rPr>
          <w:rFonts w:ascii="TH SarabunPSK" w:eastAsia="Times New Roman" w:hAnsi="TH SarabunPSK" w:cs="TH SarabunPSK"/>
          <w:sz w:val="28"/>
          <w:cs/>
        </w:rPr>
        <w:sym w:font="Wingdings" w:char="F0FE"/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แตกต่าง</w:t>
      </w:r>
    </w:p>
    <w:p w:rsidR="00D47285" w:rsidRPr="00D47285" w:rsidRDefault="00D47285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3546A" w:rsidRDefault="00BD1BCD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sz w:val="28"/>
        </w:rPr>
      </w:pP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Pr="00D47285">
        <w:rPr>
          <w:rFonts w:ascii="TH SarabunPSK" w:eastAsia="Times New Roman" w:hAnsi="TH SarabunPSK" w:cs="TH SarabunPSK"/>
          <w:sz w:val="28"/>
          <w:cs/>
        </w:rPr>
        <w:tab/>
      </w:r>
      <w:r w:rsidRPr="00D47285">
        <w:rPr>
          <w:rFonts w:ascii="TH SarabunPSK" w:eastAsia="Times New Roman" w:hAnsi="TH SarabunPSK" w:cs="TH SarabunPSK"/>
          <w:b/>
          <w:bCs/>
          <w:sz w:val="28"/>
          <w:cs/>
        </w:rPr>
        <w:t xml:space="preserve">เห็นว่า </w:t>
      </w:r>
      <w:r w:rsidRPr="00D47285">
        <w:rPr>
          <w:rFonts w:ascii="TH SarabunPSK" w:eastAsia="Times New Roman" w:hAnsi="TH SarabunPSK" w:cs="TH SarabunPSK"/>
          <w:sz w:val="28"/>
          <w:cs/>
        </w:rPr>
        <w:t xml:space="preserve"> แม้สัญญาจ้างผู้ฟ้องคดีทั้งห้าจะเป็นสัญญาทางปกครอง แต่การไม่ต่อสัญญาจ้างให้กับ</w:t>
      </w:r>
      <w:r w:rsidR="00D47285">
        <w:rPr>
          <w:rFonts w:ascii="TH SarabunPSK" w:eastAsia="Times New Roman" w:hAnsi="TH SarabunPSK" w:cs="TH SarabunPSK" w:hint="cs"/>
          <w:sz w:val="28"/>
          <w:cs/>
        </w:rPr>
        <w:t xml:space="preserve">    </w:t>
      </w:r>
      <w:r w:rsidRPr="00D47285">
        <w:rPr>
          <w:rFonts w:ascii="TH SarabunPSK" w:eastAsia="Times New Roman" w:hAnsi="TH SarabunPSK" w:cs="TH SarabunPSK"/>
          <w:sz w:val="28"/>
          <w:cs/>
        </w:rPr>
        <w:t>ผู้ฟ้องคดีทั้งห้ามิใช่กรณีพิพาทเกี่ยวกับการจ้าง แต่เนื่องด้วยระยะเวลาการจ้างครบกำหนดหนึ่งปีตามที่ได้ทำสัญญาจ้างต่อกันไว้ จึงเป็นการเลิกจ้างตามที่กำหนดไว้ในสัญญาจ้าง</w:t>
      </w:r>
      <w:r w:rsidR="0013546A" w:rsidRPr="00D47285">
        <w:rPr>
          <w:rFonts w:ascii="TH SarabunPSK" w:eastAsia="Times New Roman" w:hAnsi="TH SarabunPSK" w:cs="TH SarabunPSK"/>
          <w:sz w:val="28"/>
          <w:cs/>
        </w:rPr>
        <w:t xml:space="preserve"> ส่วนการประเมินผลการปฏิบัติงานของผู้ฟ้องคดีทั้งห้าก็เป็นเพียงการดำเนินการภายในของฝ่ายปกครอง โดยไม่มีผลกระทบต่อสิทธิหรือหน้าที่ของผู้ฟ้องคดีทั้งห้าแต่อย่างใด และการแจ้งขอเลิกสัญญาจ้างดังกล่าวก็มิใช่คำสั่งทางปกครองแต่เป็นการใช้สิทธิเลิกจ้างตามสัญญา ผู้ฟ้องคดีจึงไม่มีสิทธิฟ้องคดีนี้ต่อศาลปกครองตามมาตรา ๔๒ วรรคหนึ่ง แห่ง พ.ร.บ. จัดตั้งศาลปกครองและวิธีพิจารณาคดีปกครอง พ.ศ.๒๕๔๒</w:t>
      </w:r>
    </w:p>
    <w:p w:rsidR="00D47285" w:rsidRPr="00D47285" w:rsidRDefault="00D47285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sz w:val="16"/>
          <w:szCs w:val="16"/>
          <w:cs/>
        </w:rPr>
      </w:pPr>
    </w:p>
    <w:p w:rsidR="000357A1" w:rsidRPr="00D47285" w:rsidRDefault="000357A1" w:rsidP="00D47285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6"/>
          <w:szCs w:val="26"/>
        </w:rPr>
      </w:pPr>
      <w:r w:rsidRPr="00D47285">
        <w:rPr>
          <w:rFonts w:ascii="TH SarabunPSK" w:eastAsia="Times New Roman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49728" wp14:editId="29F7AA4E">
                <wp:simplePos x="0" y="0"/>
                <wp:positionH relativeFrom="column">
                  <wp:posOffset>5334228</wp:posOffset>
                </wp:positionH>
                <wp:positionV relativeFrom="paragraph">
                  <wp:posOffset>181762</wp:posOffset>
                </wp:positionV>
                <wp:extent cx="1016635" cy="313690"/>
                <wp:effectExtent l="0" t="0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7A1" w:rsidRPr="00D47285" w:rsidRDefault="000357A1" w:rsidP="000357A1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D47285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ธนากร</w:t>
                            </w:r>
                            <w:proofErr w:type="spellEnd"/>
                            <w:r w:rsidRPr="00D47285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  ผู้ย่อ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420pt;margin-top:14.3pt;width:80.05pt;height:24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" stroked="f">
                <v:textbox style="mso-fit-shape-to-text:t">
                  <w:txbxContent>
                    <w:p w:rsidR="000357A1" w:rsidRPr="00D47285" w:rsidRDefault="000357A1" w:rsidP="000357A1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proofErr w:type="spellStart"/>
                      <w:r w:rsidRPr="00D47285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ธนากร</w:t>
                      </w:r>
                      <w:proofErr w:type="spellEnd"/>
                      <w:r w:rsidRPr="00D47285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 xml:space="preserve">  ผู้ย่อ</w:t>
                      </w:r>
                    </w:p>
                  </w:txbxContent>
                </v:textbox>
              </v:shape>
            </w:pict>
          </mc:Fallback>
        </mc:AlternateContent>
      </w:r>
      <w:r w:rsidRPr="00D47285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>องค์คณะ</w:t>
      </w:r>
      <w:r w:rsidRPr="00D47285">
        <w:rPr>
          <w:rFonts w:ascii="TH SarabunPSK" w:eastAsia="Times New Roman" w:hAnsi="TH SarabunPSK" w:cs="TH SarabunPSK"/>
          <w:sz w:val="26"/>
          <w:szCs w:val="26"/>
          <w:cs/>
        </w:rPr>
        <w:t xml:space="preserve">     นางสาวกิ่ง</w:t>
      </w:r>
      <w:proofErr w:type="spellStart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>กาญจน์</w:t>
      </w:r>
      <w:proofErr w:type="spellEnd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 xml:space="preserve"> คุณ</w:t>
      </w:r>
      <w:proofErr w:type="spellStart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>สุทธิ์</w:t>
      </w:r>
      <w:proofErr w:type="spellEnd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 xml:space="preserve">  นางสาวพยุง พันสุทธิราง</w:t>
      </w:r>
      <w:proofErr w:type="spellStart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>กูร</w:t>
      </w:r>
      <w:proofErr w:type="spellEnd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 xml:space="preserve">  นาย</w:t>
      </w:r>
      <w:proofErr w:type="spellStart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>เอกณัฐ</w:t>
      </w:r>
      <w:proofErr w:type="spellEnd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 xml:space="preserve"> </w:t>
      </w:r>
      <w:proofErr w:type="spellStart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>จิณ</w:t>
      </w:r>
      <w:proofErr w:type="spellEnd"/>
      <w:r w:rsidRPr="00D47285">
        <w:rPr>
          <w:rFonts w:ascii="TH SarabunPSK" w:eastAsia="Times New Roman" w:hAnsi="TH SarabunPSK" w:cs="TH SarabunPSK"/>
          <w:sz w:val="26"/>
          <w:szCs w:val="26"/>
          <w:cs/>
        </w:rPr>
        <w:t>เสน</w:t>
      </w:r>
    </w:p>
    <w:p w:rsidR="000357A1" w:rsidRPr="00D47285" w:rsidRDefault="000357A1" w:rsidP="00D47285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9C7E1E" w:rsidRPr="00D47285" w:rsidRDefault="009C7E1E" w:rsidP="00D47285">
      <w:pPr>
        <w:spacing w:after="0" w:line="240" w:lineRule="auto"/>
        <w:rPr>
          <w:rFonts w:ascii="TH SarabunPSK" w:hAnsi="TH SarabunPSK" w:cs="TH SarabunPSK"/>
          <w:sz w:val="28"/>
        </w:rPr>
      </w:pPr>
    </w:p>
    <w:sectPr w:rsidR="009C7E1E" w:rsidRPr="00D47285" w:rsidSect="00D47285">
      <w:headerReference w:type="default" r:id="rId7"/>
      <w:pgSz w:w="11906" w:h="16838" w:code="9"/>
      <w:pgMar w:top="1440" w:right="1008" w:bottom="864" w:left="1008" w:header="720" w:footer="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285" w:rsidRDefault="00D47285" w:rsidP="00D47285">
      <w:pPr>
        <w:spacing w:after="0" w:line="240" w:lineRule="auto"/>
      </w:pPr>
      <w:r>
        <w:separator/>
      </w:r>
    </w:p>
  </w:endnote>
  <w:endnote w:type="continuationSeparator" w:id="0">
    <w:p w:rsidR="00D47285" w:rsidRDefault="00D47285" w:rsidP="00D4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285" w:rsidRDefault="00D47285" w:rsidP="00D47285">
      <w:pPr>
        <w:spacing w:after="0" w:line="240" w:lineRule="auto"/>
      </w:pPr>
      <w:r>
        <w:separator/>
      </w:r>
    </w:p>
  </w:footnote>
  <w:footnote w:type="continuationSeparator" w:id="0">
    <w:p w:rsidR="00D47285" w:rsidRDefault="00D47285" w:rsidP="00D47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135315"/>
      <w:docPartObj>
        <w:docPartGallery w:val="Page Numbers (Top of Page)"/>
        <w:docPartUnique/>
      </w:docPartObj>
    </w:sdtPr>
    <w:sdtContent>
      <w:p w:rsidR="00D47285" w:rsidRDefault="00D472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47285">
          <w:rPr>
            <w:noProof/>
            <w:cs/>
            <w:lang w:val="th-TH"/>
          </w:rPr>
          <w:t>๒</w:t>
        </w:r>
        <w:r>
          <w:fldChar w:fldCharType="end"/>
        </w:r>
      </w:p>
    </w:sdtContent>
  </w:sdt>
  <w:p w:rsidR="00D47285" w:rsidRDefault="00D4728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7A1"/>
    <w:rsid w:val="00004A67"/>
    <w:rsid w:val="00030D6B"/>
    <w:rsid w:val="000357A1"/>
    <w:rsid w:val="00047925"/>
    <w:rsid w:val="000536EE"/>
    <w:rsid w:val="000700F8"/>
    <w:rsid w:val="000D1D8B"/>
    <w:rsid w:val="000D534F"/>
    <w:rsid w:val="0013546A"/>
    <w:rsid w:val="001854E0"/>
    <w:rsid w:val="001F7363"/>
    <w:rsid w:val="00220BFF"/>
    <w:rsid w:val="00245858"/>
    <w:rsid w:val="0026523E"/>
    <w:rsid w:val="003240D9"/>
    <w:rsid w:val="003374B3"/>
    <w:rsid w:val="00394890"/>
    <w:rsid w:val="003A2BD6"/>
    <w:rsid w:val="003B1B25"/>
    <w:rsid w:val="00441A5D"/>
    <w:rsid w:val="00464CC9"/>
    <w:rsid w:val="00482374"/>
    <w:rsid w:val="00491AEA"/>
    <w:rsid w:val="00532777"/>
    <w:rsid w:val="00615CEA"/>
    <w:rsid w:val="00627B75"/>
    <w:rsid w:val="00677C2B"/>
    <w:rsid w:val="006B0371"/>
    <w:rsid w:val="006C664D"/>
    <w:rsid w:val="006E3518"/>
    <w:rsid w:val="00715987"/>
    <w:rsid w:val="00737BA5"/>
    <w:rsid w:val="00742F6A"/>
    <w:rsid w:val="0081063A"/>
    <w:rsid w:val="008261BF"/>
    <w:rsid w:val="00877B42"/>
    <w:rsid w:val="008B5042"/>
    <w:rsid w:val="00955F0A"/>
    <w:rsid w:val="00992945"/>
    <w:rsid w:val="009C7E1E"/>
    <w:rsid w:val="009D79BA"/>
    <w:rsid w:val="00A230FF"/>
    <w:rsid w:val="00AB6178"/>
    <w:rsid w:val="00AD4030"/>
    <w:rsid w:val="00B13E8E"/>
    <w:rsid w:val="00B571F0"/>
    <w:rsid w:val="00B662C4"/>
    <w:rsid w:val="00BA4773"/>
    <w:rsid w:val="00BD1BCD"/>
    <w:rsid w:val="00BD3D94"/>
    <w:rsid w:val="00C829A7"/>
    <w:rsid w:val="00CB0C24"/>
    <w:rsid w:val="00D3479F"/>
    <w:rsid w:val="00D37D41"/>
    <w:rsid w:val="00D47285"/>
    <w:rsid w:val="00D47DDE"/>
    <w:rsid w:val="00D52B7B"/>
    <w:rsid w:val="00D8337E"/>
    <w:rsid w:val="00DC557A"/>
    <w:rsid w:val="00E73FE5"/>
    <w:rsid w:val="00ED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357A1"/>
    <w:pPr>
      <w:spacing w:after="120"/>
    </w:pPr>
  </w:style>
  <w:style w:type="character" w:customStyle="1" w:styleId="a4">
    <w:name w:val="เนื้อความ อักขระ"/>
    <w:basedOn w:val="a0"/>
    <w:link w:val="a3"/>
    <w:uiPriority w:val="99"/>
    <w:rsid w:val="000357A1"/>
  </w:style>
  <w:style w:type="character" w:styleId="a5">
    <w:name w:val="page number"/>
    <w:basedOn w:val="a0"/>
    <w:rsid w:val="00715987"/>
  </w:style>
  <w:style w:type="paragraph" w:styleId="a6">
    <w:name w:val="header"/>
    <w:basedOn w:val="a"/>
    <w:link w:val="a7"/>
    <w:uiPriority w:val="99"/>
    <w:unhideWhenUsed/>
    <w:rsid w:val="00D47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47285"/>
  </w:style>
  <w:style w:type="paragraph" w:styleId="a8">
    <w:name w:val="footer"/>
    <w:basedOn w:val="a"/>
    <w:link w:val="a9"/>
    <w:uiPriority w:val="99"/>
    <w:unhideWhenUsed/>
    <w:rsid w:val="00D47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D472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357A1"/>
    <w:pPr>
      <w:spacing w:after="120"/>
    </w:pPr>
  </w:style>
  <w:style w:type="character" w:customStyle="1" w:styleId="a4">
    <w:name w:val="เนื้อความ อักขระ"/>
    <w:basedOn w:val="a0"/>
    <w:link w:val="a3"/>
    <w:uiPriority w:val="99"/>
    <w:rsid w:val="000357A1"/>
  </w:style>
  <w:style w:type="character" w:styleId="a5">
    <w:name w:val="page number"/>
    <w:basedOn w:val="a0"/>
    <w:rsid w:val="00715987"/>
  </w:style>
  <w:style w:type="paragraph" w:styleId="a6">
    <w:name w:val="header"/>
    <w:basedOn w:val="a"/>
    <w:link w:val="a7"/>
    <w:uiPriority w:val="99"/>
    <w:unhideWhenUsed/>
    <w:rsid w:val="00D47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47285"/>
  </w:style>
  <w:style w:type="paragraph" w:styleId="a8">
    <w:name w:val="footer"/>
    <w:basedOn w:val="a"/>
    <w:link w:val="a9"/>
    <w:uiPriority w:val="99"/>
    <w:unhideWhenUsed/>
    <w:rsid w:val="00D47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D4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admincourt</cp:lastModifiedBy>
  <cp:revision>21</cp:revision>
  <dcterms:created xsi:type="dcterms:W3CDTF">2012-09-27T06:53:00Z</dcterms:created>
  <dcterms:modified xsi:type="dcterms:W3CDTF">2013-01-15T14:41:00Z</dcterms:modified>
</cp:coreProperties>
</file>